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900F" w14:textId="77777777" w:rsidR="00E57CA0" w:rsidRPr="003504D6" w:rsidRDefault="00E57CA0" w:rsidP="003504D6">
      <w:pPr>
        <w:pStyle w:val="NormalnyWeb"/>
        <w:spacing w:line="276" w:lineRule="auto"/>
        <w:rPr>
          <w:b/>
          <w:bCs/>
          <w:color w:val="222222"/>
        </w:rPr>
      </w:pPr>
      <w:r w:rsidRPr="003504D6">
        <w:rPr>
          <w:b/>
          <w:bCs/>
          <w:color w:val="222222"/>
        </w:rPr>
        <w:t>Krajoznawstwo i turystyka historyczna – MSU</w:t>
      </w:r>
    </w:p>
    <w:p w14:paraId="32937674" w14:textId="77777777" w:rsidR="009F02F3" w:rsidRPr="003504D6" w:rsidRDefault="009F02F3" w:rsidP="003504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341DCD" w14:textId="77777777" w:rsidR="009F02F3" w:rsidRPr="003504D6" w:rsidRDefault="009F02F3" w:rsidP="003504D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04D6">
        <w:rPr>
          <w:rFonts w:ascii="Times New Roman" w:hAnsi="Times New Roman" w:cs="Times New Roman"/>
          <w:b/>
          <w:bCs/>
          <w:sz w:val="24"/>
          <w:szCs w:val="24"/>
        </w:rPr>
        <w:t>Historia i kultura państw basenu Morza Śródziemnego</w:t>
      </w:r>
    </w:p>
    <w:p w14:paraId="3792CFD8" w14:textId="77777777" w:rsidR="009F02F3" w:rsidRPr="003504D6" w:rsidRDefault="009F02F3" w:rsidP="003504D6">
      <w:pPr>
        <w:pStyle w:val="NormalnyWeb"/>
        <w:spacing w:line="276" w:lineRule="auto"/>
        <w:rPr>
          <w:color w:val="222222"/>
        </w:rPr>
      </w:pPr>
      <w:r w:rsidRPr="003504D6">
        <w:rPr>
          <w:color w:val="222222"/>
        </w:rPr>
        <w:t xml:space="preserve">F. </w:t>
      </w:r>
      <w:proofErr w:type="spellStart"/>
      <w:r w:rsidRPr="003504D6">
        <w:rPr>
          <w:color w:val="222222"/>
        </w:rPr>
        <w:t>Braudel</w:t>
      </w:r>
      <w:proofErr w:type="spellEnd"/>
      <w:r w:rsidRPr="003504D6">
        <w:rPr>
          <w:color w:val="222222"/>
        </w:rPr>
        <w:t xml:space="preserve">, Morze Śródziemne i świat śródziemnomorski w epoce Filipa II, przeł. M. Król, M. Kwiecińska, Warszaw 2004, t. I </w:t>
      </w:r>
      <w:proofErr w:type="spellStart"/>
      <w:r w:rsidRPr="003504D6">
        <w:rPr>
          <w:color w:val="222222"/>
        </w:rPr>
        <w:t>i</w:t>
      </w:r>
      <w:proofErr w:type="spellEnd"/>
      <w:r w:rsidRPr="003504D6">
        <w:rPr>
          <w:color w:val="222222"/>
        </w:rPr>
        <w:t xml:space="preserve"> II.</w:t>
      </w:r>
    </w:p>
    <w:p w14:paraId="3ECEC87B" w14:textId="77777777" w:rsidR="009F02F3" w:rsidRPr="003504D6" w:rsidRDefault="009F02F3" w:rsidP="003504D6">
      <w:pPr>
        <w:pStyle w:val="NormalnyWeb"/>
        <w:spacing w:line="276" w:lineRule="auto"/>
        <w:rPr>
          <w:color w:val="222222"/>
        </w:rPr>
      </w:pPr>
      <w:r w:rsidRPr="003504D6">
        <w:rPr>
          <w:color w:val="222222"/>
        </w:rPr>
        <w:t xml:space="preserve">C. W. </w:t>
      </w:r>
      <w:proofErr w:type="spellStart"/>
      <w:r w:rsidRPr="003504D6">
        <w:rPr>
          <w:color w:val="222222"/>
        </w:rPr>
        <w:t>Ceram</w:t>
      </w:r>
      <w:proofErr w:type="spellEnd"/>
      <w:r w:rsidRPr="003504D6">
        <w:rPr>
          <w:color w:val="222222"/>
        </w:rPr>
        <w:t>, Bogowie, groby i uczeni, Warszawa 1974</w:t>
      </w:r>
    </w:p>
    <w:p w14:paraId="1DEDEF1A" w14:textId="77777777" w:rsidR="009F02F3" w:rsidRPr="003504D6" w:rsidRDefault="009F02F3" w:rsidP="003504D6">
      <w:pPr>
        <w:spacing w:line="276" w:lineRule="auto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EFEFE"/>
        </w:rPr>
      </w:pPr>
    </w:p>
    <w:p w14:paraId="4BFA78CF" w14:textId="77777777" w:rsidR="009F02F3" w:rsidRPr="003504D6" w:rsidRDefault="009F02F3" w:rsidP="003504D6">
      <w:pPr>
        <w:spacing w:line="276" w:lineRule="auto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EFEFE"/>
        </w:rPr>
      </w:pPr>
      <w:r w:rsidRPr="003504D6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EFEFE"/>
        </w:rPr>
        <w:t>Śródziemnomorskie centra turystyczne</w:t>
      </w:r>
    </w:p>
    <w:p w14:paraId="1783AA5E" w14:textId="79EA1C52" w:rsidR="009F02F3" w:rsidRPr="003504D6" w:rsidRDefault="009F02F3" w:rsidP="003504D6">
      <w:pPr>
        <w:pStyle w:val="NormalnyWeb"/>
        <w:spacing w:line="276" w:lineRule="auto"/>
        <w:rPr>
          <w:color w:val="222222"/>
        </w:rPr>
      </w:pPr>
      <w:r w:rsidRPr="003504D6">
        <w:rPr>
          <w:color w:val="222222"/>
        </w:rPr>
        <w:t>Bernhard M. L., Sztuka grecka , Warszawa 1981</w:t>
      </w:r>
      <w:r w:rsidRPr="003504D6">
        <w:rPr>
          <w:color w:val="222222"/>
        </w:rPr>
        <w:br/>
      </w:r>
      <w:proofErr w:type="spellStart"/>
      <w:r w:rsidRPr="003504D6">
        <w:rPr>
          <w:color w:val="222222"/>
        </w:rPr>
        <w:t>Chastel</w:t>
      </w:r>
      <w:proofErr w:type="spellEnd"/>
      <w:r w:rsidRPr="003504D6">
        <w:rPr>
          <w:color w:val="222222"/>
        </w:rPr>
        <w:t xml:space="preserve"> A., Sztuka włoska, t. I-II, Warszawa 1978</w:t>
      </w:r>
      <w:r w:rsidRPr="003504D6">
        <w:rPr>
          <w:color w:val="222222"/>
        </w:rPr>
        <w:br/>
        <w:t>Kłosińska J., Sztuka bizantyjska, Warszawa 1975</w:t>
      </w:r>
      <w:r w:rsidRPr="003504D6">
        <w:rPr>
          <w:color w:val="222222"/>
        </w:rPr>
        <w:br/>
      </w:r>
      <w:proofErr w:type="spellStart"/>
      <w:r w:rsidRPr="003504D6">
        <w:rPr>
          <w:color w:val="222222"/>
        </w:rPr>
        <w:t>Burke</w:t>
      </w:r>
      <w:proofErr w:type="spellEnd"/>
      <w:r w:rsidRPr="003504D6">
        <w:rPr>
          <w:color w:val="222222"/>
        </w:rPr>
        <w:t xml:space="preserve"> P., Kultura i społeczeństwo w renesansowych Włoszech, Warszawa 1991.</w:t>
      </w:r>
      <w:r w:rsidRPr="003504D6">
        <w:rPr>
          <w:color w:val="222222"/>
        </w:rPr>
        <w:br/>
      </w:r>
      <w:proofErr w:type="spellStart"/>
      <w:r w:rsidRPr="003504D6">
        <w:rPr>
          <w:color w:val="222222"/>
        </w:rPr>
        <w:t>Couchard</w:t>
      </w:r>
      <w:proofErr w:type="spellEnd"/>
      <w:r w:rsidRPr="003504D6">
        <w:rPr>
          <w:color w:val="222222"/>
        </w:rPr>
        <w:t xml:space="preserve"> J.P., Sztuka francuska, Warszawa 1981</w:t>
      </w:r>
      <w:r w:rsidRPr="003504D6">
        <w:rPr>
          <w:color w:val="222222"/>
        </w:rPr>
        <w:br/>
      </w:r>
      <w:proofErr w:type="spellStart"/>
      <w:r w:rsidRPr="003504D6">
        <w:rPr>
          <w:color w:val="222222"/>
        </w:rPr>
        <w:t>Waźbiński</w:t>
      </w:r>
      <w:proofErr w:type="spellEnd"/>
      <w:r w:rsidRPr="003504D6">
        <w:rPr>
          <w:color w:val="222222"/>
        </w:rPr>
        <w:t xml:space="preserve"> Z., Muzeum i zbiory artystyczne epoki nowożytnej. T. 1, Wiek XV i XVI / Toruń, 2006</w:t>
      </w:r>
    </w:p>
    <w:p w14:paraId="312B9A16" w14:textId="77777777" w:rsidR="009F02F3" w:rsidRPr="003504D6" w:rsidRDefault="009F02F3" w:rsidP="003504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C311D6" w14:textId="77777777" w:rsidR="009F02F3" w:rsidRPr="003504D6" w:rsidRDefault="009F02F3" w:rsidP="003504D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04D6">
        <w:rPr>
          <w:rFonts w:ascii="Times New Roman" w:hAnsi="Times New Roman" w:cs="Times New Roman"/>
          <w:b/>
          <w:bCs/>
          <w:sz w:val="24"/>
          <w:szCs w:val="24"/>
        </w:rPr>
        <w:t>Dziedzictwo historyczne i kulturowe Polski</w:t>
      </w:r>
    </w:p>
    <w:p w14:paraId="62846D02" w14:textId="77777777" w:rsidR="009F02F3" w:rsidRPr="003504D6" w:rsidRDefault="009F02F3" w:rsidP="003504D6">
      <w:pPr>
        <w:pStyle w:val="NormalnyWeb"/>
        <w:spacing w:line="276" w:lineRule="auto"/>
        <w:rPr>
          <w:color w:val="222222"/>
        </w:rPr>
      </w:pPr>
      <w:r w:rsidRPr="003504D6">
        <w:rPr>
          <w:color w:val="222222"/>
        </w:rPr>
        <w:t>Bogucka M., Dzieje kultury polskiej do 1918 r., Wrocław 1987.</w:t>
      </w:r>
    </w:p>
    <w:p w14:paraId="559AFCDA" w14:textId="77777777" w:rsidR="009F02F3" w:rsidRPr="003504D6" w:rsidRDefault="009F02F3" w:rsidP="003504D6">
      <w:pPr>
        <w:pStyle w:val="NormalnyWeb"/>
        <w:spacing w:line="276" w:lineRule="auto"/>
        <w:rPr>
          <w:color w:val="222222"/>
        </w:rPr>
      </w:pPr>
      <w:r w:rsidRPr="003504D6">
        <w:rPr>
          <w:color w:val="222222"/>
        </w:rPr>
        <w:t>Obyczaje w Polsce: od średniowiecza do czasów współczesnych, red. A. Chwalba, Warszawa 2004.</w:t>
      </w:r>
    </w:p>
    <w:p w14:paraId="35E32916" w14:textId="77777777" w:rsidR="009F02F3" w:rsidRPr="003504D6" w:rsidRDefault="009F02F3" w:rsidP="003504D6">
      <w:pPr>
        <w:pStyle w:val="NormalnyWeb"/>
        <w:spacing w:line="276" w:lineRule="auto"/>
        <w:rPr>
          <w:color w:val="222222"/>
        </w:rPr>
      </w:pPr>
      <w:r w:rsidRPr="003504D6">
        <w:rPr>
          <w:color w:val="222222"/>
        </w:rPr>
        <w:t>Suchodolski B., Dzieje kultury polskiej, Warszawa 1987.</w:t>
      </w:r>
    </w:p>
    <w:p w14:paraId="35CF5D99" w14:textId="27831742" w:rsidR="009F02F3" w:rsidRPr="003504D6" w:rsidRDefault="009F02F3" w:rsidP="003504D6">
      <w:pPr>
        <w:pStyle w:val="NormalnyWeb"/>
        <w:spacing w:line="276" w:lineRule="auto"/>
        <w:rPr>
          <w:color w:val="222222"/>
        </w:rPr>
      </w:pPr>
      <w:r w:rsidRPr="003504D6">
        <w:rPr>
          <w:color w:val="222222"/>
        </w:rPr>
        <w:t>Bocheński A., Rzecz o psychice narodu polskiego, Warszawa 1986.</w:t>
      </w:r>
    </w:p>
    <w:p w14:paraId="6F467EA9" w14:textId="77777777" w:rsidR="009F02F3" w:rsidRPr="003504D6" w:rsidRDefault="009F02F3" w:rsidP="003504D6">
      <w:pPr>
        <w:pStyle w:val="NormalnyWeb"/>
        <w:spacing w:line="276" w:lineRule="auto"/>
        <w:rPr>
          <w:color w:val="222222"/>
        </w:rPr>
      </w:pPr>
      <w:proofErr w:type="spellStart"/>
      <w:r w:rsidRPr="003504D6">
        <w:rPr>
          <w:color w:val="222222"/>
        </w:rPr>
        <w:t>Piskozub</w:t>
      </w:r>
      <w:proofErr w:type="spellEnd"/>
      <w:r w:rsidRPr="003504D6">
        <w:rPr>
          <w:color w:val="222222"/>
        </w:rPr>
        <w:t xml:space="preserve"> A., Polska w cywilizacji zachodniej, Toruń 2005.</w:t>
      </w:r>
    </w:p>
    <w:p w14:paraId="40A5F6C3" w14:textId="70865D36" w:rsidR="009F02F3" w:rsidRPr="0040133D" w:rsidRDefault="009F02F3" w:rsidP="0040133D">
      <w:pPr>
        <w:pStyle w:val="NormalnyWeb"/>
        <w:spacing w:line="276" w:lineRule="auto"/>
        <w:rPr>
          <w:b/>
          <w:bCs/>
          <w:color w:val="222222"/>
        </w:rPr>
      </w:pPr>
      <w:r w:rsidRPr="003504D6">
        <w:rPr>
          <w:color w:val="222222"/>
        </w:rPr>
        <w:t>Samsonowicz H. Złota jesień polskiego średniowiecza, Poznań 2001.</w:t>
      </w:r>
      <w:r w:rsidRPr="003504D6">
        <w:br/>
      </w:r>
    </w:p>
    <w:p w14:paraId="3D0EF867" w14:textId="77777777" w:rsidR="0040133D" w:rsidRDefault="0040133D" w:rsidP="0040133D">
      <w:pPr>
        <w:spacing w:line="276" w:lineRule="auto"/>
      </w:pPr>
      <w:r w:rsidRPr="0040133D">
        <w:rPr>
          <w:rFonts w:ascii="Times New Roman" w:hAnsi="Times New Roman" w:cs="Times New Roman"/>
          <w:b/>
          <w:bCs/>
          <w:sz w:val="24"/>
          <w:szCs w:val="24"/>
        </w:rPr>
        <w:t>Historia i kultura Włoch i Francji</w:t>
      </w:r>
      <w:r w:rsidR="0080158C" w:rsidRPr="003504D6">
        <w:t>       </w:t>
      </w:r>
    </w:p>
    <w:p w14:paraId="5990885F" w14:textId="77777777" w:rsidR="0040133D" w:rsidRDefault="0080158C" w:rsidP="0040133D">
      <w:pPr>
        <w:spacing w:line="276" w:lineRule="auto"/>
      </w:pPr>
      <w:r w:rsidRPr="003504D6">
        <w:t> </w:t>
      </w:r>
      <w:r w:rsidRPr="003504D6">
        <w:br/>
        <w:t xml:space="preserve">T. </w:t>
      </w:r>
      <w:proofErr w:type="spellStart"/>
      <w:r w:rsidRPr="003504D6">
        <w:t>Wituch</w:t>
      </w:r>
      <w:proofErr w:type="spellEnd"/>
      <w:r w:rsidRPr="003504D6">
        <w:t xml:space="preserve">, </w:t>
      </w:r>
      <w:proofErr w:type="spellStart"/>
      <w:r w:rsidRPr="003504D6">
        <w:t>Zjednocznie</w:t>
      </w:r>
      <w:proofErr w:type="spellEnd"/>
      <w:r w:rsidRPr="003504D6">
        <w:t xml:space="preserve"> Włoch, Warszawa 1987</w:t>
      </w:r>
      <w:r w:rsidRPr="003504D6">
        <w:br/>
        <w:t xml:space="preserve">J. </w:t>
      </w:r>
      <w:proofErr w:type="spellStart"/>
      <w:r w:rsidRPr="003504D6">
        <w:t>Burckhardt</w:t>
      </w:r>
      <w:proofErr w:type="spellEnd"/>
      <w:r w:rsidRPr="003504D6">
        <w:t>, Kultura Odrodzenia we Włoszech. Próba ujęcia, Warszawa 1991</w:t>
      </w:r>
      <w:r w:rsidRPr="003504D6">
        <w:br/>
      </w:r>
    </w:p>
    <w:p w14:paraId="6EAF76FD" w14:textId="35D222DF" w:rsidR="0080158C" w:rsidRPr="003504D6" w:rsidRDefault="0080158C" w:rsidP="0040133D">
      <w:pPr>
        <w:spacing w:line="276" w:lineRule="auto"/>
      </w:pPr>
      <w:r w:rsidRPr="003504D6">
        <w:lastRenderedPageBreak/>
        <w:t>Francja:</w:t>
      </w:r>
    </w:p>
    <w:p w14:paraId="5CBFA1E8" w14:textId="77777777" w:rsidR="0080158C" w:rsidRPr="003504D6" w:rsidRDefault="0080158C" w:rsidP="003504D6">
      <w:pPr>
        <w:pStyle w:val="NormalnyWeb"/>
        <w:spacing w:line="276" w:lineRule="auto"/>
      </w:pPr>
      <w:proofErr w:type="spellStart"/>
      <w:r w:rsidRPr="003504D6">
        <w:t>Lanson</w:t>
      </w:r>
      <w:proofErr w:type="spellEnd"/>
      <w:r w:rsidRPr="003504D6">
        <w:t xml:space="preserve"> G., </w:t>
      </w:r>
      <w:proofErr w:type="spellStart"/>
      <w:r w:rsidRPr="003504D6">
        <w:t>Truffau</w:t>
      </w:r>
      <w:proofErr w:type="spellEnd"/>
      <w:r w:rsidRPr="003504D6">
        <w:t xml:space="preserve"> P., Historia literatury francuskiej w zarysie, Warszawa 1971</w:t>
      </w:r>
    </w:p>
    <w:p w14:paraId="3EB33353" w14:textId="77777777" w:rsidR="0080158C" w:rsidRPr="003504D6" w:rsidRDefault="0080158C" w:rsidP="003504D6">
      <w:pPr>
        <w:pStyle w:val="NormalnyWeb"/>
        <w:spacing w:line="276" w:lineRule="auto"/>
      </w:pPr>
      <w:r w:rsidRPr="003504D6">
        <w:t> </w:t>
      </w:r>
      <w:proofErr w:type="spellStart"/>
      <w:r w:rsidRPr="003504D6">
        <w:t>Mandrou</w:t>
      </w:r>
      <w:proofErr w:type="spellEnd"/>
      <w:r w:rsidRPr="003504D6">
        <w:t xml:space="preserve"> R., Francja nowożytna i nowoczesna, w: Historia kultury francuskiej. Wiek X-XX, Warszawa 1965</w:t>
      </w:r>
    </w:p>
    <w:p w14:paraId="7BC4BC28" w14:textId="77777777" w:rsidR="0080158C" w:rsidRPr="003504D6" w:rsidRDefault="0080158C" w:rsidP="003504D6">
      <w:pPr>
        <w:pStyle w:val="NormalnyWeb"/>
        <w:spacing w:line="276" w:lineRule="auto"/>
      </w:pPr>
      <w:proofErr w:type="spellStart"/>
      <w:r w:rsidRPr="003504D6">
        <w:t>Pevsner</w:t>
      </w:r>
      <w:proofErr w:type="spellEnd"/>
      <w:r w:rsidRPr="003504D6">
        <w:t xml:space="preserve"> N., Historia architektury europejskiej, Warszawa 19734</w:t>
      </w:r>
    </w:p>
    <w:p w14:paraId="457355E6" w14:textId="77777777" w:rsidR="0080158C" w:rsidRPr="003504D6" w:rsidRDefault="0080158C" w:rsidP="003504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04D6">
        <w:rPr>
          <w:rFonts w:ascii="Times New Roman" w:hAnsi="Times New Roman" w:cs="Times New Roman"/>
          <w:sz w:val="24"/>
          <w:szCs w:val="24"/>
        </w:rPr>
        <w:br/>
      </w:r>
      <w:r w:rsidRPr="003504D6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EFEFE"/>
        </w:rPr>
        <w:t>Historia i kultura państw niemieckojęzycznych</w:t>
      </w:r>
    </w:p>
    <w:p w14:paraId="57D6A71B" w14:textId="71F27FED" w:rsidR="0080158C" w:rsidRPr="0040133D" w:rsidRDefault="0080158C" w:rsidP="0040133D">
      <w:pPr>
        <w:pStyle w:val="NormalnyWeb"/>
        <w:spacing w:line="276" w:lineRule="auto"/>
        <w:rPr>
          <w:color w:val="222222"/>
        </w:rPr>
      </w:pPr>
      <w:r w:rsidRPr="003504D6">
        <w:rPr>
          <w:color w:val="222222"/>
        </w:rPr>
        <w:t xml:space="preserve">M. Andrzejewski, Od Bismarcka do </w:t>
      </w:r>
      <w:proofErr w:type="spellStart"/>
      <w:r w:rsidRPr="003504D6">
        <w:rPr>
          <w:color w:val="222222"/>
        </w:rPr>
        <w:t>Schroedra</w:t>
      </w:r>
      <w:proofErr w:type="spellEnd"/>
      <w:r w:rsidRPr="003504D6">
        <w:rPr>
          <w:color w:val="222222"/>
        </w:rPr>
        <w:t>. Portrety niemieckich kanclerzy, Gdańsk 2003</w:t>
      </w:r>
      <w:r w:rsidRPr="003504D6">
        <w:rPr>
          <w:color w:val="222222"/>
        </w:rPr>
        <w:br/>
        <w:t>A. Czubiński, Europa dwudziestego wieku,. Zarys historii politycznej, Poznań 1997;</w:t>
      </w:r>
      <w:r w:rsidRPr="003504D6">
        <w:rPr>
          <w:color w:val="222222"/>
        </w:rPr>
        <w:br/>
        <w:t>A. Czubiński, Zarys dziejów Niemiec i państw niemieckich powstałych po II wojnie światowej, Poznań 1986</w:t>
      </w:r>
      <w:r w:rsidRPr="003504D6">
        <w:rPr>
          <w:color w:val="222222"/>
        </w:rPr>
        <w:br/>
        <w:t>H. Kissinger, Dyplomacja, Warszawa 1996</w:t>
      </w:r>
      <w:r w:rsidRPr="003504D6">
        <w:rPr>
          <w:color w:val="222222"/>
        </w:rPr>
        <w:br/>
        <w:t xml:space="preserve">C. </w:t>
      </w:r>
      <w:proofErr w:type="spellStart"/>
      <w:r w:rsidRPr="003504D6">
        <w:rPr>
          <w:color w:val="222222"/>
        </w:rPr>
        <w:t>Krokow</w:t>
      </w:r>
      <w:proofErr w:type="spellEnd"/>
      <w:r w:rsidRPr="003504D6">
        <w:rPr>
          <w:color w:val="222222"/>
        </w:rPr>
        <w:t>, Graf von, Niemcy. Ostatnie sto lat, Warszawa 1997</w:t>
      </w:r>
      <w:r w:rsidRPr="003504D6">
        <w:rPr>
          <w:color w:val="222222"/>
        </w:rPr>
        <w:br/>
        <w:t>J. Pajewski, Historia powszechna 1871-1918, Warszawa 1967</w:t>
      </w:r>
      <w:r w:rsidRPr="003504D6">
        <w:rPr>
          <w:color w:val="222222"/>
        </w:rPr>
        <w:br/>
        <w:t>J. Wojtowicz, Historia Szwajcarii, Wrocław 1989</w:t>
      </w:r>
    </w:p>
    <w:p w14:paraId="60D5AA6C" w14:textId="77777777" w:rsidR="0080158C" w:rsidRPr="003504D6" w:rsidRDefault="0080158C" w:rsidP="003504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04D6">
        <w:rPr>
          <w:rFonts w:ascii="Times New Roman" w:hAnsi="Times New Roman" w:cs="Times New Roman"/>
          <w:sz w:val="24"/>
          <w:szCs w:val="24"/>
        </w:rPr>
        <w:br/>
      </w:r>
      <w:r w:rsidRPr="003504D6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EFEFE"/>
        </w:rPr>
        <w:t>Środkowoeuropejskie centra turystyczne</w:t>
      </w:r>
    </w:p>
    <w:p w14:paraId="61C5F799" w14:textId="414D4181" w:rsidR="0080158C" w:rsidRPr="003504D6" w:rsidRDefault="0080158C" w:rsidP="003504D6">
      <w:pPr>
        <w:pStyle w:val="NormalnyWeb"/>
        <w:spacing w:line="276" w:lineRule="auto"/>
        <w:rPr>
          <w:color w:val="222222"/>
        </w:rPr>
      </w:pPr>
      <w:r w:rsidRPr="003504D6">
        <w:rPr>
          <w:color w:val="222222"/>
        </w:rPr>
        <w:t xml:space="preserve">N. </w:t>
      </w:r>
      <w:proofErr w:type="spellStart"/>
      <w:r w:rsidRPr="003504D6">
        <w:rPr>
          <w:color w:val="222222"/>
        </w:rPr>
        <w:t>Pevsner</w:t>
      </w:r>
      <w:proofErr w:type="spellEnd"/>
      <w:r w:rsidRPr="003504D6">
        <w:rPr>
          <w:color w:val="222222"/>
        </w:rPr>
        <w:t>, Historia architektury europejskiej, (wiele wydań)</w:t>
      </w:r>
      <w:r w:rsidRPr="003504D6">
        <w:rPr>
          <w:color w:val="222222"/>
        </w:rPr>
        <w:br/>
        <w:t xml:space="preserve">Sztuka pobrzeża Bałtyku: materiały Sesji Stowarzyszenia Historyków Sztuki, Gdańsk, listopad 1976, red. H. </w:t>
      </w:r>
      <w:proofErr w:type="spellStart"/>
      <w:r w:rsidRPr="003504D6">
        <w:rPr>
          <w:color w:val="222222"/>
        </w:rPr>
        <w:t>Fruba</w:t>
      </w:r>
      <w:proofErr w:type="spellEnd"/>
      <w:r w:rsidRPr="003504D6">
        <w:rPr>
          <w:color w:val="222222"/>
        </w:rPr>
        <w:t>, Warszawa 1978</w:t>
      </w:r>
    </w:p>
    <w:p w14:paraId="7BC67706" w14:textId="77777777" w:rsidR="0080158C" w:rsidRPr="003504D6" w:rsidRDefault="0080158C" w:rsidP="003504D6">
      <w:pPr>
        <w:spacing w:line="276" w:lineRule="auto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EFEFE"/>
        </w:rPr>
      </w:pPr>
      <w:r w:rsidRPr="003504D6">
        <w:rPr>
          <w:rFonts w:ascii="Times New Roman" w:hAnsi="Times New Roman" w:cs="Times New Roman"/>
          <w:sz w:val="24"/>
          <w:szCs w:val="24"/>
        </w:rPr>
        <w:br/>
      </w:r>
      <w:r w:rsidRPr="003504D6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EFEFE"/>
        </w:rPr>
        <w:t>Krajoznawczo –turystyczne walory pobrzeży i pojezierzy południowego Bałtyku</w:t>
      </w:r>
    </w:p>
    <w:p w14:paraId="07D11866" w14:textId="4FD050EB" w:rsidR="0080158C" w:rsidRPr="003504D6" w:rsidRDefault="0080158C" w:rsidP="003504D6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504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Augustowski B., 1977, Pomorze, PWN, Warszawa.</w:t>
      </w:r>
    </w:p>
    <w:p w14:paraId="6EA38CDA" w14:textId="5B91D7D3" w:rsidR="003504D6" w:rsidRPr="0040133D" w:rsidRDefault="003504D6" w:rsidP="003504D6">
      <w:pPr>
        <w:spacing w:line="276" w:lineRule="auto"/>
        <w:rPr>
          <w:color w:val="222222"/>
        </w:rPr>
      </w:pPr>
    </w:p>
    <w:p w14:paraId="47264E5D" w14:textId="115677CA" w:rsidR="003504D6" w:rsidRPr="003504D6" w:rsidRDefault="003504D6" w:rsidP="003504D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3504D6" w:rsidRPr="0035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2876"/>
    <w:multiLevelType w:val="multilevel"/>
    <w:tmpl w:val="068A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92D68"/>
    <w:multiLevelType w:val="multilevel"/>
    <w:tmpl w:val="3072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C205E"/>
    <w:multiLevelType w:val="multilevel"/>
    <w:tmpl w:val="DDEC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A0"/>
    <w:rsid w:val="003504D6"/>
    <w:rsid w:val="0040133D"/>
    <w:rsid w:val="0080158C"/>
    <w:rsid w:val="009F02F3"/>
    <w:rsid w:val="00E5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64D7"/>
  <w15:chartTrackingRefBased/>
  <w15:docId w15:val="{4D9CF961-8B74-4635-8B80-36B377C4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Muszyńska</dc:creator>
  <cp:keywords/>
  <dc:description/>
  <cp:lastModifiedBy>Lidia Muszyńska</cp:lastModifiedBy>
  <cp:revision>2</cp:revision>
  <dcterms:created xsi:type="dcterms:W3CDTF">2019-11-14T10:05:00Z</dcterms:created>
  <dcterms:modified xsi:type="dcterms:W3CDTF">2019-11-14T10:05:00Z</dcterms:modified>
</cp:coreProperties>
</file>