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DA3E" w14:textId="77777777" w:rsidR="00A84EDF" w:rsidRDefault="00A84EDF" w:rsidP="00A84EDF">
      <w:pPr>
        <w:pStyle w:val="Nagwek1"/>
        <w:spacing w:before="101"/>
        <w:ind w:left="223"/>
        <w:jc w:val="left"/>
      </w:pPr>
      <w:r w:rsidRPr="00516290">
        <w:rPr>
          <w:color w:val="FF0000"/>
        </w:rPr>
        <w:t>WARUNKI REKRUTACJI</w:t>
      </w:r>
    </w:p>
    <w:p w14:paraId="2D323A0B" w14:textId="77777777" w:rsidR="00A84EDF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semestralne</w:t>
      </w:r>
      <w:proofErr w:type="spellEnd"/>
      <w:r>
        <w:rPr>
          <w:color w:val="001F5F"/>
          <w:w w:val="95"/>
        </w:rPr>
        <w:t xml:space="preserve"> w </w:t>
      </w:r>
      <w:proofErr w:type="spellStart"/>
      <w:r>
        <w:rPr>
          <w:color w:val="001F5F"/>
          <w:w w:val="95"/>
        </w:rPr>
        <w:t>ramach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programu</w:t>
      </w:r>
      <w:proofErr w:type="spellEnd"/>
      <w:r>
        <w:rPr>
          <w:color w:val="001F5F"/>
          <w:w w:val="95"/>
        </w:rPr>
        <w:t xml:space="preserve"> Erasmus+ </w:t>
      </w:r>
      <w:proofErr w:type="spellStart"/>
      <w:r>
        <w:rPr>
          <w:color w:val="001F5F"/>
          <w:w w:val="95"/>
        </w:rPr>
        <w:t>rozpoczyna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każdorazowo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początku</w:t>
      </w:r>
      <w:proofErr w:type="spellEnd"/>
      <w:r>
        <w:rPr>
          <w:color w:val="001F5F"/>
          <w:spacing w:val="-12"/>
          <w:w w:val="95"/>
        </w:rPr>
        <w:t xml:space="preserve"> </w:t>
      </w:r>
      <w:proofErr w:type="spellStart"/>
      <w:r>
        <w:rPr>
          <w:color w:val="001F5F"/>
          <w:w w:val="95"/>
        </w:rPr>
        <w:t>semestru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letniego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0"/>
          <w:w w:val="95"/>
        </w:rPr>
        <w:t xml:space="preserve"> </w:t>
      </w:r>
      <w:proofErr w:type="spellStart"/>
      <w:r>
        <w:rPr>
          <w:color w:val="001F5F"/>
          <w:w w:val="95"/>
        </w:rPr>
        <w:t>Ponieważ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odbywa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tylko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raz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roku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wymianę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  <w:spacing w:val="-1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praktyce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wyjechać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rok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akademicki</w:t>
      </w:r>
      <w:proofErr w:type="spellEnd"/>
      <w:r>
        <w:rPr>
          <w:color w:val="001F5F"/>
        </w:rPr>
        <w:t xml:space="preserve"> 2020/21</w:t>
      </w:r>
    </w:p>
    <w:p w14:paraId="7AE97057" w14:textId="77777777" w:rsidR="00A84EDF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UWAGA W REKRUTACJI NIE BIORĄ : </w:t>
      </w:r>
    </w:p>
    <w:p w14:paraId="6887AA38" w14:textId="77777777" w:rsidR="00A84EDF" w:rsidRDefault="00A84EDF" w:rsidP="00A84EDF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 xml:space="preserve">O wyjazd </w:t>
      </w:r>
      <w:r>
        <w:rPr>
          <w:rFonts w:ascii="Tahoma,Bold" w:eastAsiaTheme="minorHAnsi" w:hAnsi="Tahoma,Bold" w:cs="Tahoma,Bold"/>
          <w:b/>
          <w:bCs/>
          <w:color w:val="000000"/>
          <w:lang w:val="pl-PL"/>
        </w:rPr>
        <w:t>nie mogą ubiegać się:</w:t>
      </w:r>
    </w:p>
    <w:p w14:paraId="379A26D9" w14:textId="77777777" w:rsidR="00A84EDF" w:rsidRDefault="00A84EDF" w:rsidP="00A84EDF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 II roku studiów drugiego stopnia, V roku jednolitych studiów magisterskich oraz ostatniego</w:t>
      </w:r>
    </w:p>
    <w:p w14:paraId="2FD11A04" w14:textId="77777777" w:rsidR="00A84EDF" w:rsidRDefault="00A84EDF" w:rsidP="00A84EDF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roku studiów III stopnia;</w:t>
      </w:r>
    </w:p>
    <w:p w14:paraId="03DFD45D" w14:textId="77777777" w:rsidR="00A84EDF" w:rsidRDefault="00A84EDF" w:rsidP="00A84EDF">
      <w:pPr>
        <w:widowControl/>
        <w:adjustRightInd w:val="0"/>
        <w:rPr>
          <w:rFonts w:ascii="Tahoma" w:eastAsiaTheme="minorHAnsi" w:hAnsi="Tahoma" w:cs="Tahoma"/>
          <w:color w:val="7F7F7F"/>
          <w:sz w:val="16"/>
          <w:szCs w:val="16"/>
          <w:lang w:val="pl-PL"/>
        </w:rPr>
      </w:pPr>
    </w:p>
    <w:p w14:paraId="3CE29D25" w14:textId="77777777" w:rsidR="00A84EDF" w:rsidRDefault="00A84EDF" w:rsidP="00A84EDF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studenci, którzy w poprzednich latach w trakcie wyjazdów na studia i/lub na praktykę wykorzystali swój</w:t>
      </w:r>
    </w:p>
    <w:p w14:paraId="5CB37878" w14:textId="77777777" w:rsidR="00A84EDF" w:rsidRDefault="00A84EDF" w:rsidP="00A84EDF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tzw. kapitał mobilności, wynoszący po 12 miesięcy na I, II i III poziomie studiów oraz 24 miesiące na</w:t>
      </w:r>
    </w:p>
    <w:p w14:paraId="6C21803D" w14:textId="77777777" w:rsidR="00A84EDF" w:rsidRPr="00E14130" w:rsidRDefault="00A84EDF" w:rsidP="00A84EDF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jednolitych studiach magisterskich.</w:t>
      </w:r>
    </w:p>
    <w:p w14:paraId="59B93EA8" w14:textId="3DAE116E" w:rsidR="00A84EDF" w:rsidRPr="00A84EDF" w:rsidRDefault="00A84EDF" w:rsidP="00A84EDF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 </w:t>
      </w:r>
      <w:r>
        <w:t>UWAGA:</w:t>
      </w:r>
      <w:r>
        <w:rPr>
          <w:b/>
        </w:rPr>
        <w:t xml:space="preserve"> </w:t>
      </w:r>
    </w:p>
    <w:p w14:paraId="32A59989" w14:textId="77777777" w:rsidR="00A84EDF" w:rsidRPr="00E14130" w:rsidRDefault="00A84EDF" w:rsidP="00A84EDF">
      <w:pPr>
        <w:pStyle w:val="Tekstpodstawowy"/>
        <w:spacing w:before="313" w:line="256" w:lineRule="auto"/>
        <w:ind w:right="205"/>
        <w:jc w:val="both"/>
        <w:rPr>
          <w:b/>
          <w:bCs/>
        </w:rPr>
      </w:pPr>
      <w:r>
        <w:t xml:space="preserve">           </w:t>
      </w:r>
      <w:proofErr w:type="spellStart"/>
      <w:r>
        <w:t>studenci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(</w:t>
      </w:r>
      <w:proofErr w:type="spellStart"/>
      <w:r>
        <w:t>obecnego</w:t>
      </w:r>
      <w:proofErr w:type="spellEnd"/>
      <w:r>
        <w:t xml:space="preserve"> 2019/2020) 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licencjackich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 2020/21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r w:rsidRPr="009131D5">
        <w:rPr>
          <w:color w:val="001F5F"/>
          <w:spacing w:val="-25"/>
        </w:rPr>
        <w:t xml:space="preserve"> </w:t>
      </w:r>
      <w:proofErr w:type="spellStart"/>
      <w:r>
        <w:rPr>
          <w:color w:val="001F5F"/>
        </w:rPr>
        <w:t>mają</w:t>
      </w:r>
      <w:proofErr w:type="spellEnd"/>
      <w:r>
        <w:rPr>
          <w:color w:val="001F5F"/>
        </w:rPr>
        <w:t xml:space="preserve"> </w:t>
      </w:r>
      <w:r w:rsidRPr="009131D5">
        <w:rPr>
          <w:color w:val="001F5F"/>
        </w:rPr>
        <w:t>do</w:t>
      </w:r>
      <w:r w:rsidRPr="009131D5">
        <w:rPr>
          <w:color w:val="001F5F"/>
          <w:spacing w:val="-25"/>
        </w:rPr>
        <w:t xml:space="preserve"> </w:t>
      </w:r>
      <w:proofErr w:type="spellStart"/>
      <w:r w:rsidRPr="009131D5">
        <w:rPr>
          <w:color w:val="001F5F"/>
        </w:rPr>
        <w:t>wyboru</w:t>
      </w:r>
      <w:proofErr w:type="spellEnd"/>
      <w:r w:rsidRPr="009131D5">
        <w:rPr>
          <w:color w:val="001F5F"/>
        </w:rPr>
        <w:t>:</w:t>
      </w:r>
      <w:r w:rsidRPr="009131D5">
        <w:rPr>
          <w:color w:val="001F5F"/>
          <w:spacing w:val="-24"/>
        </w:rPr>
        <w:t xml:space="preserve"> </w:t>
      </w:r>
      <w:proofErr w:type="spellStart"/>
      <w:r w:rsidRPr="009131D5">
        <w:rPr>
          <w:color w:val="001F5F"/>
        </w:rPr>
        <w:t>semestr</w:t>
      </w:r>
      <w:proofErr w:type="spellEnd"/>
      <w:r w:rsidRPr="009131D5">
        <w:rPr>
          <w:color w:val="001F5F"/>
          <w:spacing w:val="-24"/>
        </w:rPr>
        <w:t xml:space="preserve"> </w:t>
      </w:r>
      <w:proofErr w:type="spellStart"/>
      <w:r w:rsidRPr="009131D5">
        <w:rPr>
          <w:color w:val="001F5F"/>
        </w:rPr>
        <w:t>zimowy</w:t>
      </w:r>
      <w:proofErr w:type="spellEnd"/>
      <w:r w:rsidRPr="009131D5">
        <w:rPr>
          <w:color w:val="001F5F"/>
          <w:spacing w:val="-25"/>
        </w:rPr>
        <w:t xml:space="preserve"> </w:t>
      </w:r>
      <w:proofErr w:type="spellStart"/>
      <w:r w:rsidRPr="009131D5">
        <w:rPr>
          <w:color w:val="001F5F"/>
        </w:rPr>
        <w:t>lub</w:t>
      </w:r>
      <w:proofErr w:type="spellEnd"/>
      <w:r w:rsidRPr="009131D5">
        <w:rPr>
          <w:color w:val="001F5F"/>
          <w:spacing w:val="-25"/>
        </w:rPr>
        <w:t xml:space="preserve"> </w:t>
      </w:r>
      <w:proofErr w:type="spellStart"/>
      <w:r w:rsidRPr="009131D5">
        <w:rPr>
          <w:color w:val="001F5F"/>
        </w:rPr>
        <w:t>letni</w:t>
      </w:r>
      <w:proofErr w:type="spellEnd"/>
      <w:r>
        <w:rPr>
          <w:color w:val="001F5F"/>
        </w:rPr>
        <w:t xml:space="preserve">, </w:t>
      </w:r>
      <w:proofErr w:type="spellStart"/>
      <w:r w:rsidRPr="00E14130">
        <w:rPr>
          <w:b/>
          <w:bCs/>
          <w:color w:val="001F5F"/>
        </w:rPr>
        <w:t>czyli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aplikują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na</w:t>
      </w:r>
      <w:proofErr w:type="spellEnd"/>
      <w:r w:rsidRPr="00E14130">
        <w:rPr>
          <w:b/>
          <w:bCs/>
          <w:color w:val="001F5F"/>
        </w:rPr>
        <w:t xml:space="preserve"> semester </w:t>
      </w:r>
      <w:proofErr w:type="spellStart"/>
      <w:r w:rsidRPr="00E14130">
        <w:rPr>
          <w:b/>
          <w:bCs/>
          <w:color w:val="001F5F"/>
        </w:rPr>
        <w:t>zimowy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lub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letni</w:t>
      </w:r>
      <w:proofErr w:type="spellEnd"/>
      <w:r w:rsidRPr="00E14130">
        <w:rPr>
          <w:b/>
          <w:bCs/>
          <w:color w:val="001F5F"/>
        </w:rPr>
        <w:t xml:space="preserve"> 20</w:t>
      </w:r>
      <w:r>
        <w:rPr>
          <w:b/>
          <w:bCs/>
          <w:color w:val="001F5F"/>
        </w:rPr>
        <w:t>20</w:t>
      </w:r>
      <w:r w:rsidRPr="00E14130">
        <w:rPr>
          <w:b/>
          <w:bCs/>
          <w:color w:val="001F5F"/>
        </w:rPr>
        <w:t>/2</w:t>
      </w:r>
      <w:r>
        <w:rPr>
          <w:b/>
          <w:bCs/>
          <w:color w:val="001F5F"/>
        </w:rPr>
        <w:t>1</w:t>
      </w:r>
    </w:p>
    <w:p w14:paraId="15FFE2D5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4"/>
        </w:tabs>
        <w:spacing w:before="15"/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drugiego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licencjackich</w:t>
      </w:r>
      <w:proofErr w:type="spellEnd"/>
      <w:r>
        <w:rPr>
          <w:color w:val="001F5F"/>
          <w:w w:val="95"/>
          <w:sz w:val="25"/>
        </w:rPr>
        <w:t xml:space="preserve"> (2019/2020) </w:t>
      </w:r>
      <w:proofErr w:type="spellStart"/>
      <w:r w:rsidRPr="00E14130">
        <w:rPr>
          <w:b/>
          <w:bCs/>
          <w:color w:val="001F5F"/>
          <w:w w:val="95"/>
          <w:sz w:val="25"/>
        </w:rPr>
        <w:t>aplikują</w:t>
      </w:r>
      <w:proofErr w:type="spellEnd"/>
      <w:r w:rsidRPr="00E14130">
        <w:rPr>
          <w:b/>
          <w:bCs/>
          <w:color w:val="001F5F"/>
          <w:w w:val="95"/>
          <w:sz w:val="25"/>
        </w:rPr>
        <w:t xml:space="preserve"> </w:t>
      </w:r>
      <w:r w:rsidRPr="00E14130">
        <w:rPr>
          <w:b/>
          <w:bCs/>
          <w:color w:val="001F5F"/>
          <w:spacing w:val="-27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wyłącznie</w:t>
      </w:r>
      <w:proofErr w:type="spellEnd"/>
      <w:r w:rsidRPr="00E14130">
        <w:rPr>
          <w:b/>
          <w:bCs/>
          <w:color w:val="001F5F"/>
          <w:spacing w:val="-28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na</w:t>
      </w:r>
      <w:proofErr w:type="spellEnd"/>
      <w:r w:rsidRPr="00E14130">
        <w:rPr>
          <w:b/>
          <w:bCs/>
          <w:color w:val="001F5F"/>
          <w:spacing w:val="-29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semestr</w:t>
      </w:r>
      <w:proofErr w:type="spellEnd"/>
      <w:r w:rsidRPr="00E14130">
        <w:rPr>
          <w:b/>
          <w:bCs/>
          <w:color w:val="001F5F"/>
          <w:spacing w:val="-25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zimowy</w:t>
      </w:r>
      <w:proofErr w:type="spellEnd"/>
      <w:r>
        <w:rPr>
          <w:color w:val="001F5F"/>
          <w:w w:val="95"/>
          <w:sz w:val="25"/>
        </w:rPr>
        <w:t xml:space="preserve"> 2020/21</w:t>
      </w:r>
    </w:p>
    <w:p w14:paraId="14ADB27D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trzeciego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liecnacjackich</w:t>
      </w:r>
      <w:proofErr w:type="spellEnd"/>
      <w:r>
        <w:rPr>
          <w:color w:val="001F5F"/>
          <w:w w:val="95"/>
          <w:sz w:val="25"/>
        </w:rPr>
        <w:t xml:space="preserve"> (2020/21) I </w:t>
      </w:r>
      <w:proofErr w:type="spellStart"/>
      <w:r>
        <w:rPr>
          <w:color w:val="001F5F"/>
          <w:w w:val="95"/>
          <w:sz w:val="25"/>
        </w:rPr>
        <w:t>chcą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oczywiście</w:t>
      </w:r>
      <w:proofErr w:type="spellEnd"/>
      <w:r>
        <w:rPr>
          <w:color w:val="001F5F"/>
          <w:w w:val="95"/>
          <w:sz w:val="25"/>
        </w:rPr>
        <w:t xml:space="preserve"> </w:t>
      </w:r>
      <w:r w:rsidRPr="009131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1F5F"/>
          <w:w w:val="95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1F5F"/>
          <w:w w:val="95"/>
          <w:sz w:val="25"/>
        </w:rPr>
        <w:t xml:space="preserve">  </w:t>
      </w:r>
      <w:proofErr w:type="spellStart"/>
      <w:r>
        <w:rPr>
          <w:color w:val="001F5F"/>
          <w:w w:val="95"/>
          <w:sz w:val="25"/>
        </w:rPr>
        <w:t>studiować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dalej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bedą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studentami</w:t>
      </w:r>
      <w:proofErr w:type="spellEnd"/>
      <w:r>
        <w:rPr>
          <w:color w:val="001F5F"/>
          <w:w w:val="95"/>
          <w:sz w:val="25"/>
        </w:rPr>
        <w:t xml:space="preserve"> I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msu</w:t>
      </w:r>
      <w:proofErr w:type="spellEnd"/>
      <w:r>
        <w:rPr>
          <w:color w:val="001F5F"/>
          <w:w w:val="95"/>
          <w:sz w:val="25"/>
        </w:rPr>
        <w:t xml:space="preserve"> 2020/21 </w:t>
      </w:r>
      <w:proofErr w:type="spellStart"/>
      <w:r>
        <w:rPr>
          <w:color w:val="001F5F"/>
          <w:w w:val="95"/>
          <w:sz w:val="25"/>
        </w:rPr>
        <w:t>aplikuja</w:t>
      </w:r>
      <w:proofErr w:type="spellEnd"/>
      <w:r>
        <w:rPr>
          <w:color w:val="001F5F"/>
          <w:w w:val="95"/>
          <w:sz w:val="25"/>
        </w:rPr>
        <w:t xml:space="preserve"> </w:t>
      </w:r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wyłącznie</w:t>
      </w:r>
      <w:proofErr w:type="spellEnd"/>
      <w:r w:rsidRPr="009131D5">
        <w:rPr>
          <w:color w:val="FF0000"/>
          <w:spacing w:val="-27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na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semestr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letni</w:t>
      </w:r>
      <w:proofErr w:type="spellEnd"/>
      <w:r w:rsidRPr="009131D5">
        <w:rPr>
          <w:color w:val="FF0000"/>
          <w:w w:val="95"/>
          <w:sz w:val="25"/>
        </w:rPr>
        <w:t xml:space="preserve"> </w:t>
      </w:r>
      <w:r>
        <w:rPr>
          <w:color w:val="FF0000"/>
          <w:w w:val="95"/>
          <w:sz w:val="25"/>
        </w:rPr>
        <w:t>2020/21 !</w:t>
      </w:r>
    </w:p>
    <w:p w14:paraId="66A52639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5"/>
        </w:tabs>
        <w:spacing w:before="17"/>
        <w:ind w:left="924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studenci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pacing w:val="-26"/>
          <w:sz w:val="25"/>
        </w:rPr>
        <w:t>obecnego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pierwszego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magisterskich</w:t>
      </w:r>
      <w:proofErr w:type="spellEnd"/>
      <w:r>
        <w:rPr>
          <w:color w:val="001F5F"/>
          <w:sz w:val="25"/>
        </w:rPr>
        <w:t xml:space="preserve"> (2019/20)</w:t>
      </w:r>
      <w:r>
        <w:rPr>
          <w:color w:val="001F5F"/>
          <w:spacing w:val="-24"/>
          <w:sz w:val="25"/>
        </w:rPr>
        <w:t xml:space="preserve"> </w:t>
      </w:r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aplikują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wyłącznie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semestr</w:t>
      </w:r>
      <w:proofErr w:type="spellEnd"/>
      <w:r>
        <w:rPr>
          <w:color w:val="001F5F"/>
          <w:spacing w:val="-22"/>
          <w:sz w:val="25"/>
        </w:rPr>
        <w:t xml:space="preserve"> </w:t>
      </w:r>
      <w:proofErr w:type="spellStart"/>
      <w:r>
        <w:rPr>
          <w:color w:val="001F5F"/>
          <w:sz w:val="25"/>
        </w:rPr>
        <w:t>zimowy</w:t>
      </w:r>
      <w:proofErr w:type="spellEnd"/>
      <w:r>
        <w:rPr>
          <w:color w:val="001F5F"/>
          <w:sz w:val="25"/>
        </w:rPr>
        <w:t xml:space="preserve"> </w:t>
      </w:r>
      <w:r>
        <w:rPr>
          <w:color w:val="FF0000"/>
          <w:sz w:val="25"/>
        </w:rPr>
        <w:t>2020/21</w:t>
      </w:r>
    </w:p>
    <w:p w14:paraId="68B8371D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doktoranci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drugiego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trzeciego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czwartego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doktoranckich</w:t>
      </w:r>
      <w:proofErr w:type="spellEnd"/>
      <w:r>
        <w:rPr>
          <w:color w:val="001F5F"/>
          <w:spacing w:val="19"/>
          <w:sz w:val="25"/>
        </w:rPr>
        <w:t xml:space="preserve"> </w:t>
      </w:r>
      <w:r>
        <w:rPr>
          <w:color w:val="001F5F"/>
          <w:sz w:val="25"/>
        </w:rPr>
        <w:t>(do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wyboru</w:t>
      </w:r>
      <w:proofErr w:type="spellEnd"/>
      <w:r>
        <w:rPr>
          <w:color w:val="001F5F"/>
          <w:sz w:val="25"/>
        </w:rPr>
        <w:t>)</w:t>
      </w:r>
    </w:p>
    <w:p w14:paraId="7E274EA4" w14:textId="77777777" w:rsidR="00A84EDF" w:rsidRDefault="00A84EDF" w:rsidP="00A84EDF">
      <w:pPr>
        <w:pStyle w:val="Tekstpodstawowy"/>
        <w:spacing w:before="20" w:line="256" w:lineRule="auto"/>
        <w:ind w:left="223" w:right="204"/>
        <w:jc w:val="both"/>
      </w:pPr>
      <w:r>
        <w:rPr>
          <w:color w:val="001F5F"/>
        </w:rPr>
        <w:t>UWAGA: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Wyjazd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41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goszczącej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42"/>
        </w:rPr>
        <w:t xml:space="preserve"> </w:t>
      </w:r>
      <w:proofErr w:type="spellStart"/>
      <w:r>
        <w:rPr>
          <w:color w:val="001F5F"/>
        </w:rPr>
        <w:t>kraju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ma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służyć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części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 xml:space="preserve">za </w:t>
      </w:r>
      <w:proofErr w:type="spellStart"/>
      <w:r>
        <w:rPr>
          <w:color w:val="001F5F"/>
        </w:rPr>
        <w:t>granicą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49"/>
        </w:rPr>
        <w:t xml:space="preserve"> </w:t>
      </w:r>
      <w:proofErr w:type="spellStart"/>
      <w:r>
        <w:rPr>
          <w:color w:val="001F5F"/>
        </w:rPr>
        <w:t>nie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może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zakładać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wyłącznie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badawczej</w:t>
      </w:r>
      <w:proofErr w:type="spellEnd"/>
      <w:r>
        <w:rPr>
          <w:color w:val="001F5F"/>
        </w:rPr>
        <w:t>,</w:t>
      </w:r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kwerendy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bibliotecznej</w:t>
      </w:r>
      <w:proofErr w:type="spellEnd"/>
      <w:r>
        <w:rPr>
          <w:color w:val="001F5F"/>
          <w:spacing w:val="-28"/>
        </w:rPr>
        <w:t xml:space="preserve"> </w:t>
      </w:r>
      <w:proofErr w:type="spellStart"/>
      <w:r>
        <w:rPr>
          <w:color w:val="001F5F"/>
        </w:rPr>
        <w:t>czy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poszukiwania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materiałów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dyplomowej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lub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pisania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Działania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jedynie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towarzyszyć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określonego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</w:rPr>
        <w:t>.</w:t>
      </w:r>
    </w:p>
    <w:p w14:paraId="4500D420" w14:textId="77777777" w:rsidR="00A84EDF" w:rsidRDefault="00A84EDF" w:rsidP="00A84EDF">
      <w:pPr>
        <w:pStyle w:val="Tekstpodstawowy"/>
        <w:spacing w:before="3"/>
        <w:rPr>
          <w:sz w:val="26"/>
        </w:rPr>
      </w:pPr>
    </w:p>
    <w:p w14:paraId="4BD6B4DA" w14:textId="77777777" w:rsidR="00A84EDF" w:rsidRPr="00516290" w:rsidRDefault="00A84EDF" w:rsidP="00A84EDF">
      <w:pPr>
        <w:pStyle w:val="Nagwek2"/>
        <w:rPr>
          <w:color w:val="FF0000"/>
        </w:rPr>
      </w:pPr>
      <w:proofErr w:type="spellStart"/>
      <w:r w:rsidRPr="00516290">
        <w:rPr>
          <w:color w:val="FF0000"/>
          <w:spacing w:val="-1"/>
          <w:w w:val="98"/>
        </w:rPr>
        <w:t>K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102"/>
        </w:rPr>
        <w:t>n</w:t>
      </w:r>
      <w:r w:rsidRPr="00516290">
        <w:rPr>
          <w:color w:val="FF0000"/>
          <w:spacing w:val="1"/>
          <w:w w:val="106"/>
        </w:rPr>
        <w:t>d</w:t>
      </w:r>
      <w:r w:rsidRPr="00516290">
        <w:rPr>
          <w:color w:val="FF0000"/>
          <w:w w:val="107"/>
        </w:rPr>
        <w:t>y</w:t>
      </w:r>
      <w:r w:rsidRPr="00516290">
        <w:rPr>
          <w:color w:val="FF0000"/>
          <w:spacing w:val="-1"/>
          <w:w w:val="106"/>
        </w:rPr>
        <w:t>d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w w:val="136"/>
        </w:rPr>
        <w:t>t</w:t>
      </w:r>
      <w:proofErr w:type="spellEnd"/>
      <w:r w:rsidRPr="00516290">
        <w:rPr>
          <w:color w:val="FF0000"/>
          <w:spacing w:val="-5"/>
        </w:rPr>
        <w:t xml:space="preserve"> </w:t>
      </w:r>
      <w:proofErr w:type="spellStart"/>
      <w:r w:rsidRPr="00516290">
        <w:rPr>
          <w:color w:val="FF0000"/>
          <w:spacing w:val="-2"/>
          <w:w w:val="105"/>
        </w:rPr>
        <w:t>u</w:t>
      </w:r>
      <w:r w:rsidRPr="00516290">
        <w:rPr>
          <w:color w:val="FF0000"/>
          <w:spacing w:val="2"/>
          <w:w w:val="106"/>
        </w:rPr>
        <w:t>b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90"/>
        </w:rPr>
        <w:t>e</w:t>
      </w:r>
      <w:r w:rsidRPr="00516290">
        <w:rPr>
          <w:color w:val="FF0000"/>
          <w:spacing w:val="2"/>
          <w:w w:val="102"/>
        </w:rPr>
        <w:t>g</w:t>
      </w:r>
      <w:r w:rsidRPr="00516290">
        <w:rPr>
          <w:color w:val="FF0000"/>
          <w:w w:val="105"/>
        </w:rPr>
        <w:t>a</w:t>
      </w:r>
      <w:r w:rsidRPr="00516290">
        <w:rPr>
          <w:color w:val="FF0000"/>
          <w:spacing w:val="-1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107"/>
        </w:rPr>
        <w:t>y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-3"/>
          <w:w w:val="71"/>
        </w:rPr>
        <w:t>s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</w:rPr>
        <w:t>ę</w:t>
      </w:r>
      <w:proofErr w:type="spellEnd"/>
      <w:r w:rsidRPr="00516290">
        <w:rPr>
          <w:color w:val="FF0000"/>
          <w:spacing w:val="-5"/>
        </w:rPr>
        <w:t xml:space="preserve"> </w:t>
      </w:r>
      <w:r w:rsidRPr="00516290">
        <w:rPr>
          <w:color w:val="FF0000"/>
          <w:w w:val="95"/>
        </w:rPr>
        <w:t>o</w:t>
      </w:r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w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1"/>
          <w:w w:val="93"/>
        </w:rPr>
        <w:t>z</w:t>
      </w:r>
      <w:r w:rsidRPr="00516290">
        <w:rPr>
          <w:color w:val="FF0000"/>
          <w:w w:val="106"/>
        </w:rPr>
        <w:t>d</w:t>
      </w:r>
      <w:proofErr w:type="spellEnd"/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m</w:t>
      </w:r>
      <w:r w:rsidRPr="00516290">
        <w:rPr>
          <w:color w:val="FF0000"/>
          <w:spacing w:val="1"/>
          <w:w w:val="105"/>
        </w:rPr>
        <w:t>u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23"/>
        </w:rPr>
        <w:t>i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47"/>
        </w:rPr>
        <w:t>ł</w:t>
      </w:r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111"/>
        </w:rPr>
        <w:t>ć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</w:rPr>
        <w:t>ę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-1"/>
          <w:w w:val="105"/>
        </w:rPr>
        <w:t>u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90"/>
        </w:rPr>
        <w:t>e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2"/>
          <w:w w:val="120"/>
        </w:rPr>
        <w:t>k</w:t>
      </w:r>
      <w:r w:rsidRPr="00516290">
        <w:rPr>
          <w:color w:val="FF0000"/>
          <w:spacing w:val="1"/>
          <w:w w:val="114"/>
        </w:rPr>
        <w:t>r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14"/>
        </w:rPr>
        <w:t>r</w:t>
      </w:r>
      <w:r w:rsidRPr="00516290">
        <w:rPr>
          <w:color w:val="FF0000"/>
          <w:spacing w:val="1"/>
          <w:w w:val="123"/>
        </w:rPr>
        <w:t>i</w:t>
      </w:r>
      <w:r w:rsidRPr="00516290">
        <w:rPr>
          <w:color w:val="FF0000"/>
          <w:spacing w:val="-1"/>
          <w:w w:val="105"/>
        </w:rPr>
        <w:t>a</w:t>
      </w:r>
      <w:proofErr w:type="spellEnd"/>
      <w:r w:rsidRPr="00516290">
        <w:rPr>
          <w:color w:val="FF0000"/>
          <w:w w:val="89"/>
        </w:rPr>
        <w:t>:</w:t>
      </w:r>
    </w:p>
    <w:p w14:paraId="06E4F840" w14:textId="77777777" w:rsidR="00A84EDF" w:rsidRDefault="00A84EDF" w:rsidP="00A84EDF">
      <w:pPr>
        <w:pStyle w:val="Tekstpodstawowy"/>
        <w:spacing w:before="6"/>
        <w:rPr>
          <w:sz w:val="27"/>
        </w:rPr>
      </w:pPr>
    </w:p>
    <w:p w14:paraId="191455B1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znajomość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j.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angielskiego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poziomie</w:t>
      </w:r>
      <w:proofErr w:type="spellEnd"/>
      <w:r>
        <w:rPr>
          <w:color w:val="001F5F"/>
          <w:spacing w:val="-16"/>
          <w:sz w:val="25"/>
        </w:rPr>
        <w:t xml:space="preserve"> </w:t>
      </w:r>
      <w:r>
        <w:rPr>
          <w:color w:val="001F5F"/>
          <w:sz w:val="25"/>
        </w:rPr>
        <w:t>co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najmniej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B1.</w:t>
      </w:r>
      <w:r>
        <w:rPr>
          <w:sz w:val="25"/>
        </w:rPr>
        <w:t xml:space="preserve">UWAGA w </w:t>
      </w:r>
      <w:proofErr w:type="spellStart"/>
      <w:r>
        <w:rPr>
          <w:sz w:val="25"/>
        </w:rPr>
        <w:t>praktyce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znajomość</w:t>
      </w:r>
      <w:proofErr w:type="spellEnd"/>
      <w:r>
        <w:rPr>
          <w:sz w:val="25"/>
        </w:rPr>
        <w:t xml:space="preserve"> B1 to </w:t>
      </w:r>
      <w:proofErr w:type="spellStart"/>
      <w:r>
        <w:rPr>
          <w:sz w:val="25"/>
        </w:rPr>
        <w:t>jednak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zbyt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mało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chyba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że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ktoś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wybierze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uczelnię</w:t>
      </w:r>
      <w:proofErr w:type="spellEnd"/>
      <w:r>
        <w:rPr>
          <w:sz w:val="25"/>
        </w:rPr>
        <w:t xml:space="preserve"> w </w:t>
      </w:r>
      <w:proofErr w:type="spellStart"/>
      <w:r>
        <w:rPr>
          <w:sz w:val="25"/>
        </w:rPr>
        <w:t>Czechach</w:t>
      </w:r>
      <w:proofErr w:type="spellEnd"/>
      <w:r>
        <w:rPr>
          <w:sz w:val="25"/>
        </w:rPr>
        <w:t xml:space="preserve"> (np. Ostrava </w:t>
      </w:r>
      <w:proofErr w:type="spellStart"/>
      <w:r>
        <w:rPr>
          <w:sz w:val="25"/>
        </w:rPr>
        <w:t>albo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Opawa</w:t>
      </w:r>
      <w:proofErr w:type="spellEnd"/>
      <w:r>
        <w:rPr>
          <w:sz w:val="25"/>
        </w:rPr>
        <w:t xml:space="preserve">, tam </w:t>
      </w:r>
      <w:proofErr w:type="spellStart"/>
      <w:r>
        <w:rPr>
          <w:sz w:val="25"/>
        </w:rPr>
        <w:t>niektórzy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wykładowcy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mówią</w:t>
      </w:r>
      <w:proofErr w:type="spellEnd"/>
      <w:r>
        <w:rPr>
          <w:sz w:val="25"/>
        </w:rPr>
        <w:t xml:space="preserve"> po </w:t>
      </w:r>
      <w:proofErr w:type="spellStart"/>
      <w:r>
        <w:rPr>
          <w:sz w:val="25"/>
        </w:rPr>
        <w:t>polsku</w:t>
      </w:r>
      <w:proofErr w:type="spellEnd"/>
      <w:r>
        <w:rPr>
          <w:sz w:val="25"/>
        </w:rPr>
        <w:t>).</w:t>
      </w:r>
    </w:p>
    <w:p w14:paraId="3C2821BF" w14:textId="77777777" w:rsidR="00A84EDF" w:rsidRDefault="00A84EDF" w:rsidP="00A84EDF">
      <w:pPr>
        <w:pStyle w:val="Tekstpodstawowy"/>
        <w:spacing w:before="20" w:line="259" w:lineRule="auto"/>
        <w:ind w:left="923" w:right="201"/>
        <w:jc w:val="both"/>
      </w:pPr>
      <w:r>
        <w:rPr>
          <w:color w:val="001F5F"/>
          <w:w w:val="95"/>
        </w:rPr>
        <w:t>W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przypadku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gdy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uczelnia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zagraniczna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wymaga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znajomości</w:t>
      </w:r>
      <w:proofErr w:type="spellEnd"/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j.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angielskiego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poziomie</w:t>
      </w:r>
      <w:proofErr w:type="spellEnd"/>
      <w:r>
        <w:rPr>
          <w:color w:val="001F5F"/>
          <w:spacing w:val="-17"/>
          <w:w w:val="95"/>
        </w:rPr>
        <w:t xml:space="preserve"> </w:t>
      </w:r>
      <w:r>
        <w:rPr>
          <w:color w:val="001F5F"/>
          <w:w w:val="95"/>
        </w:rPr>
        <w:t>B2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lub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innego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języka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wymienionego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umowie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konieczne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lastRenderedPageBreak/>
        <w:t>spełnienie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także</w:t>
      </w:r>
      <w:proofErr w:type="spellEnd"/>
      <w:r>
        <w:rPr>
          <w:color w:val="001F5F"/>
          <w:spacing w:val="-35"/>
        </w:rPr>
        <w:t xml:space="preserve"> </w:t>
      </w:r>
      <w:proofErr w:type="spellStart"/>
      <w:r>
        <w:rPr>
          <w:color w:val="001F5F"/>
        </w:rPr>
        <w:t>tego</w:t>
      </w:r>
      <w:proofErr w:type="spellEnd"/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t>kryterium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zob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  <w:w w:val="95"/>
        </w:rPr>
        <w:t>listę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>).</w:t>
      </w:r>
      <w:r>
        <w:rPr>
          <w:color w:val="001F5F"/>
          <w:spacing w:val="-21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tabeli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uczelnie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zaznaczone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zostały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E36B09"/>
          <w:w w:val="95"/>
        </w:rPr>
        <w:t>kolorem</w:t>
      </w:r>
      <w:proofErr w:type="spellEnd"/>
      <w:r>
        <w:rPr>
          <w:color w:val="E36B09"/>
          <w:spacing w:val="-24"/>
          <w:w w:val="95"/>
        </w:rPr>
        <w:t xml:space="preserve"> </w:t>
      </w:r>
      <w:proofErr w:type="spellStart"/>
      <w:r>
        <w:rPr>
          <w:color w:val="E36B09"/>
          <w:w w:val="95"/>
        </w:rPr>
        <w:t>pomarańczowym</w:t>
      </w:r>
      <w:proofErr w:type="spellEnd"/>
      <w:r>
        <w:rPr>
          <w:color w:val="001F5F"/>
          <w:w w:val="95"/>
        </w:rPr>
        <w:t>.</w:t>
      </w:r>
    </w:p>
    <w:p w14:paraId="6AA369EF" w14:textId="77777777" w:rsidR="00A84EDF" w:rsidRDefault="00A84EDF" w:rsidP="00A84EDF">
      <w:pPr>
        <w:spacing w:line="256" w:lineRule="auto"/>
        <w:ind w:left="1624" w:right="201"/>
        <w:jc w:val="both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001F5F"/>
          <w:sz w:val="21"/>
        </w:rPr>
        <w:t xml:space="preserve">Np. </w:t>
      </w:r>
      <w:proofErr w:type="spellStart"/>
      <w:r>
        <w:rPr>
          <w:rFonts w:ascii="Trebuchet MS" w:hAnsi="Trebuchet MS"/>
          <w:i/>
          <w:color w:val="001F5F"/>
          <w:sz w:val="21"/>
        </w:rPr>
        <w:t>wyjazd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do </w:t>
      </w:r>
      <w:proofErr w:type="spellStart"/>
      <w:r>
        <w:rPr>
          <w:rFonts w:ascii="Trebuchet MS" w:hAnsi="Trebuchet MS"/>
          <w:i/>
          <w:color w:val="001F5F"/>
          <w:sz w:val="21"/>
        </w:rPr>
        <w:t>Pragi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zrealizować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student,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o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j. </w:t>
      </w:r>
      <w:proofErr w:type="spellStart"/>
      <w:r>
        <w:rPr>
          <w:rFonts w:ascii="Trebuchet MS" w:hAnsi="Trebuchet MS"/>
          <w:i/>
          <w:color w:val="001F5F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B1,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ale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jednocześnie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wymagana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będzie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języka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czeskiego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B2. </w:t>
      </w:r>
      <w:proofErr w:type="spellStart"/>
      <w:r>
        <w:rPr>
          <w:rFonts w:ascii="Trebuchet MS" w:hAnsi="Trebuchet MS"/>
          <w:i/>
          <w:color w:val="001F5F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także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student,</w:t>
      </w:r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wyłącznie</w:t>
      </w:r>
      <w:proofErr w:type="spellEnd"/>
      <w:r>
        <w:rPr>
          <w:rFonts w:ascii="Trebuchet MS" w:hAnsi="Trebuchet MS"/>
          <w:i/>
          <w:color w:val="001F5F"/>
          <w:spacing w:val="-27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o</w:t>
      </w:r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j.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=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B2.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Do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Akwizgranu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jedynie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osoba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>,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która</w:t>
      </w:r>
      <w:proofErr w:type="spellEnd"/>
      <w:r>
        <w:rPr>
          <w:rFonts w:ascii="Trebuchet MS" w:hAnsi="Trebuchet MS"/>
          <w:i/>
          <w:color w:val="001F5F"/>
          <w:spacing w:val="-26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zna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</w:t>
      </w:r>
      <w:proofErr w:type="spellEnd"/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ORAZ</w:t>
      </w:r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niemiecki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3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</w:t>
      </w:r>
    </w:p>
    <w:p w14:paraId="1A23F5F4" w14:textId="77777777" w:rsidR="00A84EDF" w:rsidRDefault="00A84EDF" w:rsidP="00A84EDF">
      <w:pPr>
        <w:pStyle w:val="Akapitzlist"/>
        <w:numPr>
          <w:ilvl w:val="0"/>
          <w:numId w:val="1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średnia</w:t>
      </w:r>
      <w:proofErr w:type="spellEnd"/>
      <w:r>
        <w:rPr>
          <w:color w:val="001F5F"/>
          <w:spacing w:val="-18"/>
          <w:sz w:val="25"/>
        </w:rPr>
        <w:t xml:space="preserve"> </w:t>
      </w:r>
      <w:proofErr w:type="spellStart"/>
      <w:r>
        <w:rPr>
          <w:color w:val="001F5F"/>
          <w:sz w:val="25"/>
        </w:rPr>
        <w:t>ocen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poprzedniego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pacing w:val="-17"/>
          <w:sz w:val="25"/>
        </w:rPr>
        <w:t xml:space="preserve"> </w:t>
      </w:r>
      <w:r>
        <w:rPr>
          <w:color w:val="001F5F"/>
          <w:sz w:val="25"/>
        </w:rPr>
        <w:t>(</w:t>
      </w:r>
      <w:proofErr w:type="spellStart"/>
      <w:r>
        <w:rPr>
          <w:color w:val="0F233D"/>
          <w:sz w:val="25"/>
        </w:rPr>
        <w:t>przynajmniej</w:t>
      </w:r>
      <w:proofErr w:type="spellEnd"/>
      <w:r>
        <w:rPr>
          <w:color w:val="0F233D"/>
          <w:spacing w:val="-15"/>
          <w:sz w:val="25"/>
        </w:rPr>
        <w:t xml:space="preserve"> </w:t>
      </w:r>
      <w:r>
        <w:rPr>
          <w:color w:val="0F233D"/>
          <w:sz w:val="25"/>
        </w:rPr>
        <w:t>3.75</w:t>
      </w:r>
      <w:r>
        <w:rPr>
          <w:color w:val="001F5F"/>
          <w:sz w:val="25"/>
        </w:rPr>
        <w:t>)</w:t>
      </w:r>
    </w:p>
    <w:p w14:paraId="709F5C57" w14:textId="77777777" w:rsidR="00A84EDF" w:rsidRDefault="00A84EDF" w:rsidP="00A84EDF">
      <w:pPr>
        <w:pStyle w:val="Tekstpodstawowy"/>
        <w:spacing w:before="10"/>
        <w:rPr>
          <w:sz w:val="27"/>
        </w:rPr>
      </w:pPr>
    </w:p>
    <w:p w14:paraId="2CA6797B" w14:textId="77777777" w:rsidR="00A84EDF" w:rsidRPr="00DD5FEE" w:rsidRDefault="00A84EDF" w:rsidP="00A84EDF">
      <w:pPr>
        <w:pStyle w:val="Akapitzlist"/>
        <w:numPr>
          <w:ilvl w:val="1"/>
          <w:numId w:val="1"/>
        </w:numPr>
        <w:tabs>
          <w:tab w:val="left" w:pos="4268"/>
        </w:tabs>
        <w:spacing w:before="1" w:line="256" w:lineRule="auto"/>
        <w:ind w:right="202" w:firstLine="350"/>
        <w:jc w:val="both"/>
        <w:rPr>
          <w:sz w:val="25"/>
        </w:rPr>
      </w:pPr>
      <w:r>
        <w:rPr>
          <w:sz w:val="25"/>
        </w:rPr>
        <w:t xml:space="preserve">Do </w:t>
      </w:r>
      <w:proofErr w:type="spellStart"/>
      <w:r>
        <w:rPr>
          <w:sz w:val="25"/>
        </w:rPr>
        <w:t>formularza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trzeba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dołączyć</w:t>
      </w:r>
      <w:proofErr w:type="spellEnd"/>
      <w:r>
        <w:rPr>
          <w:sz w:val="25"/>
        </w:rPr>
        <w:t xml:space="preserve"> :</w:t>
      </w:r>
    </w:p>
    <w:p w14:paraId="098F318A" w14:textId="77777777" w:rsidR="00A84EDF" w:rsidRPr="00DD5FEE" w:rsidRDefault="00A84EDF" w:rsidP="00A84EDF">
      <w:pPr>
        <w:pStyle w:val="Akapitzlist"/>
        <w:numPr>
          <w:ilvl w:val="1"/>
          <w:numId w:val="1"/>
        </w:numPr>
        <w:tabs>
          <w:tab w:val="left" w:pos="4268"/>
        </w:tabs>
        <w:spacing w:before="1" w:line="256" w:lineRule="auto"/>
        <w:ind w:right="202" w:firstLine="350"/>
        <w:jc w:val="both"/>
        <w:rPr>
          <w:b/>
          <w:sz w:val="25"/>
        </w:rPr>
      </w:pP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wyboru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Pr="00DD5FEE">
        <w:rPr>
          <w:b/>
          <w:color w:val="001F5F"/>
          <w:sz w:val="25"/>
        </w:rPr>
        <w:t xml:space="preserve">,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której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chciałby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studiować</w:t>
      </w:r>
      <w:proofErr w:type="spellEnd"/>
      <w:r w:rsidRPr="00DD5FEE">
        <w:rPr>
          <w:b/>
          <w:color w:val="001F5F"/>
          <w:sz w:val="25"/>
        </w:rPr>
        <w:t xml:space="preserve">. </w:t>
      </w: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powinno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zawierać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informacje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temat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oferty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edukacyjnej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wybranej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zagranicznej</w:t>
      </w:r>
      <w:proofErr w:type="spellEnd"/>
      <w:r w:rsidRPr="00DD5FEE">
        <w:rPr>
          <w:b/>
          <w:color w:val="001F5F"/>
          <w:sz w:val="25"/>
        </w:rPr>
        <w:t xml:space="preserve"> (</w:t>
      </w:r>
      <w:proofErr w:type="spellStart"/>
      <w:r w:rsidRPr="00DD5FEE">
        <w:rPr>
          <w:b/>
          <w:color w:val="001F5F"/>
          <w:sz w:val="25"/>
        </w:rPr>
        <w:t>dostępnych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kursów</w:t>
      </w:r>
      <w:proofErr w:type="spellEnd"/>
      <w:r w:rsidRPr="00DD5FEE">
        <w:rPr>
          <w:b/>
          <w:color w:val="001F5F"/>
          <w:sz w:val="25"/>
        </w:rPr>
        <w:t>)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wraz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z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oceną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ile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jest</w:t>
      </w:r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ona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adekwatna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r w:rsidRPr="00DD5FEE">
        <w:rPr>
          <w:b/>
          <w:color w:val="001F5F"/>
          <w:sz w:val="25"/>
        </w:rPr>
        <w:t>do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programu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studiów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kandydata</w:t>
      </w:r>
      <w:proofErr w:type="spellEnd"/>
      <w:r w:rsidRPr="00DD5FEE">
        <w:rPr>
          <w:b/>
          <w:color w:val="001F5F"/>
          <w:spacing w:val="-15"/>
          <w:sz w:val="25"/>
        </w:rPr>
        <w:t xml:space="preserve"> </w:t>
      </w:r>
      <w:r w:rsidRPr="00DD5FEE">
        <w:rPr>
          <w:b/>
          <w:color w:val="001F5F"/>
          <w:sz w:val="25"/>
        </w:rPr>
        <w:t>(</w:t>
      </w:r>
      <w:proofErr w:type="spellStart"/>
      <w:r w:rsidRPr="00DD5FEE">
        <w:rPr>
          <w:b/>
          <w:color w:val="001F5F"/>
          <w:sz w:val="25"/>
        </w:rPr>
        <w:t>ekwiwalenty</w:t>
      </w:r>
      <w:proofErr w:type="spellEnd"/>
      <w:r w:rsidRPr="00DD5FEE">
        <w:rPr>
          <w:b/>
          <w:color w:val="001F5F"/>
          <w:sz w:val="25"/>
        </w:rPr>
        <w:t>).</w:t>
      </w:r>
      <w:r>
        <w:rPr>
          <w:b/>
          <w:color w:val="001F5F"/>
          <w:sz w:val="25"/>
        </w:rPr>
        <w:t xml:space="preserve">- to </w:t>
      </w:r>
      <w:proofErr w:type="spellStart"/>
      <w:r>
        <w:rPr>
          <w:b/>
          <w:color w:val="FF0000"/>
          <w:sz w:val="25"/>
        </w:rPr>
        <w:t>proszę</w:t>
      </w:r>
      <w:proofErr w:type="spellEnd"/>
      <w:r>
        <w:rPr>
          <w:b/>
          <w:color w:val="FF0000"/>
          <w:sz w:val="25"/>
        </w:rPr>
        <w:t xml:space="preserve"> </w:t>
      </w:r>
      <w:r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FF0000"/>
          <w:sz w:val="25"/>
        </w:rPr>
        <w:t xml:space="preserve"> </w:t>
      </w:r>
      <w:proofErr w:type="spellStart"/>
      <w:r>
        <w:rPr>
          <w:b/>
          <w:color w:val="FF0000"/>
          <w:sz w:val="25"/>
        </w:rPr>
        <w:t>potraktować</w:t>
      </w:r>
      <w:proofErr w:type="spellEnd"/>
      <w:r>
        <w:rPr>
          <w:b/>
          <w:color w:val="FF0000"/>
          <w:sz w:val="25"/>
        </w:rPr>
        <w:t xml:space="preserve"> </w:t>
      </w:r>
      <w:proofErr w:type="spellStart"/>
      <w:r>
        <w:rPr>
          <w:b/>
          <w:color w:val="FF0000"/>
          <w:sz w:val="25"/>
        </w:rPr>
        <w:t>bardzo</w:t>
      </w:r>
      <w:proofErr w:type="spellEnd"/>
      <w:r>
        <w:rPr>
          <w:b/>
          <w:color w:val="FF0000"/>
          <w:sz w:val="25"/>
        </w:rPr>
        <w:t xml:space="preserve"> </w:t>
      </w:r>
      <w:proofErr w:type="spellStart"/>
      <w:r>
        <w:rPr>
          <w:b/>
          <w:color w:val="FF0000"/>
          <w:sz w:val="25"/>
        </w:rPr>
        <w:t>poważnie,ale</w:t>
      </w:r>
      <w:proofErr w:type="spellEnd"/>
      <w:r>
        <w:rPr>
          <w:b/>
          <w:color w:val="FF0000"/>
          <w:sz w:val="25"/>
        </w:rPr>
        <w:t xml:space="preserve"> </w:t>
      </w:r>
      <w:proofErr w:type="spellStart"/>
      <w:r>
        <w:rPr>
          <w:b/>
          <w:color w:val="FF0000"/>
          <w:sz w:val="25"/>
        </w:rPr>
        <w:t>spokojnie</w:t>
      </w:r>
      <w:proofErr w:type="spellEnd"/>
      <w:r>
        <w:rPr>
          <w:b/>
          <w:color w:val="FF0000"/>
          <w:sz w:val="25"/>
        </w:rPr>
        <w:t xml:space="preserve"> </w:t>
      </w:r>
      <w:r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FF0000"/>
          <w:sz w:val="25"/>
        </w:rPr>
        <w:t xml:space="preserve"> to jest do </w:t>
      </w:r>
      <w:proofErr w:type="spellStart"/>
      <w:r>
        <w:rPr>
          <w:b/>
          <w:color w:val="FF0000"/>
          <w:sz w:val="25"/>
        </w:rPr>
        <w:t>zrobienia</w:t>
      </w:r>
      <w:proofErr w:type="spellEnd"/>
      <w:r>
        <w:rPr>
          <w:b/>
          <w:color w:val="FF0000"/>
          <w:sz w:val="25"/>
        </w:rPr>
        <w:t xml:space="preserve"> </w:t>
      </w:r>
    </w:p>
    <w:p w14:paraId="556C240B" w14:textId="77777777" w:rsidR="00A84EDF" w:rsidRPr="00DD5FEE" w:rsidRDefault="00A84EDF" w:rsidP="00A84EDF">
      <w:pPr>
        <w:pStyle w:val="Akapitzlist"/>
        <w:numPr>
          <w:ilvl w:val="1"/>
          <w:numId w:val="1"/>
        </w:numPr>
        <w:tabs>
          <w:tab w:val="left" w:pos="4268"/>
        </w:tabs>
        <w:spacing w:before="1" w:line="256" w:lineRule="auto"/>
        <w:ind w:right="202" w:firstLine="350"/>
        <w:jc w:val="both"/>
        <w:rPr>
          <w:sz w:val="25"/>
        </w:rPr>
      </w:pPr>
      <w:proofErr w:type="spellStart"/>
      <w:r>
        <w:rPr>
          <w:color w:val="001F5F"/>
          <w:sz w:val="25"/>
        </w:rPr>
        <w:t>Prosimy</w:t>
      </w:r>
      <w:proofErr w:type="spellEnd"/>
      <w:r>
        <w:rPr>
          <w:color w:val="001F5F"/>
          <w:sz w:val="25"/>
        </w:rPr>
        <w:t xml:space="preserve"> o </w:t>
      </w:r>
      <w:proofErr w:type="spellStart"/>
      <w:r>
        <w:rPr>
          <w:color w:val="001F5F"/>
          <w:sz w:val="25"/>
        </w:rPr>
        <w:t>wskazanie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podaniu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dwóch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innych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poza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pierwszym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wyborem</w:t>
      </w:r>
      <w:proofErr w:type="spellEnd"/>
      <w:r>
        <w:rPr>
          <w:color w:val="001F5F"/>
          <w:sz w:val="25"/>
        </w:rPr>
        <w:t xml:space="preserve"> (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zasadzie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I </w:t>
      </w:r>
      <w:proofErr w:type="spellStart"/>
      <w:r>
        <w:rPr>
          <w:color w:val="001F5F"/>
          <w:sz w:val="25"/>
        </w:rPr>
        <w:t>miejscu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obstawiam</w:t>
      </w:r>
      <w:proofErr w:type="spellEnd"/>
      <w:r>
        <w:rPr>
          <w:color w:val="001F5F"/>
          <w:sz w:val="25"/>
        </w:rPr>
        <w:t xml:space="preserve"> ale </w:t>
      </w:r>
      <w:proofErr w:type="spellStart"/>
      <w:r>
        <w:rPr>
          <w:color w:val="001F5F"/>
          <w:sz w:val="25"/>
        </w:rPr>
        <w:t>ewentualnie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pojadę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też</w:t>
      </w:r>
      <w:proofErr w:type="spellEnd"/>
      <w:r>
        <w:rPr>
          <w:color w:val="001F5F"/>
          <w:sz w:val="25"/>
        </w:rPr>
        <w:t xml:space="preserve"> do) </w:t>
      </w:r>
    </w:p>
    <w:p w14:paraId="30AF9A94" w14:textId="6AB6E023" w:rsidR="00A84EDF" w:rsidRPr="00DD5FEE" w:rsidRDefault="00A84EDF" w:rsidP="00A84EDF">
      <w:pPr>
        <w:tabs>
          <w:tab w:val="left" w:pos="4268"/>
        </w:tabs>
        <w:spacing w:before="1" w:line="256" w:lineRule="auto"/>
        <w:ind w:right="202"/>
        <w:jc w:val="both"/>
        <w:rPr>
          <w:color w:val="FF0000"/>
          <w:sz w:val="25"/>
        </w:rPr>
      </w:pPr>
      <w:proofErr w:type="spellStart"/>
      <w:r w:rsidRPr="00DD5FEE">
        <w:rPr>
          <w:color w:val="FF0000"/>
          <w:sz w:val="25"/>
        </w:rPr>
        <w:t>Kryteria</w:t>
      </w:r>
      <w:proofErr w:type="spellEnd"/>
      <w:r w:rsidRPr="00DD5FEE">
        <w:rPr>
          <w:color w:val="FF0000"/>
          <w:sz w:val="25"/>
        </w:rPr>
        <w:t xml:space="preserve"> : </w:t>
      </w:r>
      <w:proofErr w:type="spellStart"/>
      <w:r w:rsidRPr="00DD5FEE">
        <w:rPr>
          <w:color w:val="FF0000"/>
          <w:sz w:val="25"/>
        </w:rPr>
        <w:t>Komisja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bierze</w:t>
      </w:r>
      <w:proofErr w:type="spellEnd"/>
      <w:r>
        <w:rPr>
          <w:color w:val="FF0000"/>
          <w:sz w:val="25"/>
        </w:rPr>
        <w:t xml:space="preserve"> pod </w:t>
      </w:r>
      <w:proofErr w:type="spellStart"/>
      <w:r>
        <w:rPr>
          <w:color w:val="FF0000"/>
          <w:sz w:val="25"/>
        </w:rPr>
        <w:t>uwagę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średni</w:t>
      </w:r>
      <w:r w:rsidR="00E1598E">
        <w:rPr>
          <w:color w:val="FF0000"/>
          <w:sz w:val="25"/>
        </w:rPr>
        <w:t>ą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ocen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znajomość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języków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uza</w:t>
      </w:r>
      <w:r w:rsidR="00E1598E">
        <w:rPr>
          <w:color w:val="FF0000"/>
          <w:sz w:val="25"/>
        </w:rPr>
        <w:t>sadnie</w:t>
      </w:r>
      <w:proofErr w:type="spellEnd"/>
      <w:r>
        <w:rPr>
          <w:color w:val="FF0000"/>
          <w:sz w:val="25"/>
        </w:rPr>
        <w:t xml:space="preserve"> </w:t>
      </w:r>
      <w:r w:rsidR="00E1598E">
        <w:rPr>
          <w:color w:val="FF0000"/>
          <w:sz w:val="25"/>
        </w:rPr>
        <w:t>.</w:t>
      </w:r>
      <w:proofErr w:type="spellStart"/>
      <w:r w:rsidR="00E1598E">
        <w:rPr>
          <w:color w:val="FF0000"/>
          <w:sz w:val="25"/>
        </w:rPr>
        <w:t>W</w:t>
      </w:r>
      <w:r>
        <w:rPr>
          <w:color w:val="FF0000"/>
          <w:sz w:val="25"/>
        </w:rPr>
        <w:t>waga</w:t>
      </w:r>
      <w:proofErr w:type="spellEnd"/>
      <w:r>
        <w:rPr>
          <w:color w:val="FF0000"/>
          <w:sz w:val="25"/>
        </w:rPr>
        <w:t xml:space="preserve"> do </w:t>
      </w:r>
      <w:proofErr w:type="spellStart"/>
      <w:r>
        <w:rPr>
          <w:color w:val="FF0000"/>
          <w:sz w:val="25"/>
        </w:rPr>
        <w:t>Studentek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Studentów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którym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w </w:t>
      </w:r>
      <w:proofErr w:type="spellStart"/>
      <w:r>
        <w:rPr>
          <w:color w:val="FF0000"/>
          <w:sz w:val="25"/>
        </w:rPr>
        <w:t>sesji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egazminacyjnej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powiodł</w:t>
      </w:r>
      <w:r w:rsidR="00E1598E">
        <w:rPr>
          <w:color w:val="FF0000"/>
          <w:sz w:val="25"/>
        </w:rPr>
        <w:t>o</w:t>
      </w:r>
      <w:proofErr w:type="spellEnd"/>
      <w:r w:rsidR="00E1598E">
        <w:rPr>
          <w:color w:val="FF0000"/>
          <w:sz w:val="25"/>
        </w:rPr>
        <w:t xml:space="preserve"> </w:t>
      </w:r>
      <w:proofErr w:type="spellStart"/>
      <w:r w:rsidR="00E1598E">
        <w:rPr>
          <w:color w:val="FF0000"/>
          <w:sz w:val="25"/>
        </w:rPr>
        <w:t>zbytnio</w:t>
      </w:r>
      <w:bookmarkStart w:id="0" w:name="_GoBack"/>
      <w:bookmarkEnd w:id="0"/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załamujemy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nawet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gdy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nasza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średnia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wynosi</w:t>
      </w:r>
      <w:proofErr w:type="spellEnd"/>
      <w:r>
        <w:rPr>
          <w:color w:val="FF0000"/>
          <w:sz w:val="25"/>
        </w:rPr>
        <w:t xml:space="preserve"> 3, 75 to </w:t>
      </w:r>
      <w:proofErr w:type="spellStart"/>
      <w:r>
        <w:rPr>
          <w:color w:val="FF0000"/>
          <w:sz w:val="25"/>
        </w:rPr>
        <w:t>jeśli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wszystko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mamy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zaliczone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też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możemy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zgło</w:t>
      </w:r>
      <w:r w:rsidR="00E1598E">
        <w:rPr>
          <w:color w:val="FF0000"/>
          <w:sz w:val="25"/>
        </w:rPr>
        <w:t>s</w:t>
      </w:r>
      <w:r>
        <w:rPr>
          <w:color w:val="FF0000"/>
          <w:sz w:val="25"/>
        </w:rPr>
        <w:t>ić</w:t>
      </w:r>
      <w:proofErr w:type="spellEnd"/>
    </w:p>
    <w:p w14:paraId="5BC9FEC6" w14:textId="77777777" w:rsidR="00A84EDF" w:rsidRDefault="00A84EDF" w:rsidP="00A84EDF">
      <w:pPr>
        <w:pStyle w:val="Tekstpodstawowy"/>
        <w:rPr>
          <w:sz w:val="31"/>
        </w:rPr>
      </w:pPr>
    </w:p>
    <w:p w14:paraId="6F3FD80E" w14:textId="77777777" w:rsidR="00A84EDF" w:rsidRDefault="00A84EDF" w:rsidP="00A84EDF">
      <w:pPr>
        <w:pStyle w:val="Tekstpodstawowy"/>
        <w:spacing w:line="256" w:lineRule="auto"/>
        <w:ind w:left="3566" w:right="204"/>
        <w:jc w:val="both"/>
      </w:pPr>
      <w:proofErr w:type="spellStart"/>
      <w:r>
        <w:rPr>
          <w:color w:val="001F5F"/>
        </w:rPr>
        <w:t>Ostateczna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decyzja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dotycząca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przydzielenia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uwarunkowana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liczbą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dostępnych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uczelniach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liczbą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osób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zgłaszających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chęć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wyjazdu</w:t>
      </w:r>
      <w:proofErr w:type="spellEnd"/>
      <w:r>
        <w:rPr>
          <w:color w:val="001F5F"/>
          <w:w w:val="95"/>
        </w:rPr>
        <w:t xml:space="preserve"> w to </w:t>
      </w:r>
      <w:proofErr w:type="spellStart"/>
      <w:r>
        <w:rPr>
          <w:color w:val="001F5F"/>
          <w:w w:val="95"/>
        </w:rPr>
        <w:t>miejsce</w:t>
      </w:r>
      <w:proofErr w:type="spellEnd"/>
      <w:r>
        <w:rPr>
          <w:color w:val="001F5F"/>
          <w:w w:val="95"/>
        </w:rPr>
        <w:t>.</w:t>
      </w:r>
    </w:p>
    <w:p w14:paraId="7F508106" w14:textId="77777777" w:rsidR="00A84EDF" w:rsidRDefault="00A84EDF" w:rsidP="00A84EDF">
      <w:pPr>
        <w:spacing w:line="256" w:lineRule="auto"/>
        <w:jc w:val="both"/>
      </w:pPr>
    </w:p>
    <w:p w14:paraId="78168009" w14:textId="77777777" w:rsidR="00DC052A" w:rsidRDefault="00DC052A"/>
    <w:sectPr w:rsidR="00DC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04E0"/>
    <w:multiLevelType w:val="hybridMultilevel"/>
    <w:tmpl w:val="CA3E5722"/>
    <w:lvl w:ilvl="0" w:tplc="2CDC4336">
      <w:numFmt w:val="bullet"/>
      <w:lvlText w:val=""/>
      <w:lvlJc w:val="left"/>
      <w:pPr>
        <w:ind w:left="923" w:hanging="351"/>
      </w:pPr>
      <w:rPr>
        <w:rFonts w:hint="default"/>
        <w:color w:val="FF0000"/>
        <w:w w:val="100"/>
      </w:rPr>
    </w:lvl>
    <w:lvl w:ilvl="1" w:tplc="726062A8">
      <w:numFmt w:val="bullet"/>
      <w:lvlText w:val=""/>
      <w:lvlJc w:val="left"/>
      <w:pPr>
        <w:ind w:left="3566" w:hanging="351"/>
      </w:pPr>
      <w:rPr>
        <w:rFonts w:ascii="Symbol" w:eastAsia="Symbol" w:hAnsi="Symbol" w:cs="Symbol" w:hint="default"/>
        <w:color w:val="4E6127"/>
        <w:w w:val="100"/>
        <w:sz w:val="25"/>
        <w:szCs w:val="25"/>
      </w:rPr>
    </w:lvl>
    <w:lvl w:ilvl="2" w:tplc="3EE8CC9A">
      <w:numFmt w:val="bullet"/>
      <w:lvlText w:val="•"/>
      <w:lvlJc w:val="left"/>
      <w:pPr>
        <w:ind w:left="4380" w:hanging="351"/>
      </w:pPr>
      <w:rPr>
        <w:rFonts w:hint="default"/>
      </w:rPr>
    </w:lvl>
    <w:lvl w:ilvl="3" w:tplc="B246A762">
      <w:numFmt w:val="bullet"/>
      <w:lvlText w:val="•"/>
      <w:lvlJc w:val="left"/>
      <w:pPr>
        <w:ind w:left="5200" w:hanging="351"/>
      </w:pPr>
      <w:rPr>
        <w:rFonts w:hint="default"/>
      </w:rPr>
    </w:lvl>
    <w:lvl w:ilvl="4" w:tplc="FD429998">
      <w:numFmt w:val="bullet"/>
      <w:lvlText w:val="•"/>
      <w:lvlJc w:val="left"/>
      <w:pPr>
        <w:ind w:left="6020" w:hanging="351"/>
      </w:pPr>
      <w:rPr>
        <w:rFonts w:hint="default"/>
      </w:rPr>
    </w:lvl>
    <w:lvl w:ilvl="5" w:tplc="F3E42F7E">
      <w:numFmt w:val="bullet"/>
      <w:lvlText w:val="•"/>
      <w:lvlJc w:val="left"/>
      <w:pPr>
        <w:ind w:left="6840" w:hanging="351"/>
      </w:pPr>
      <w:rPr>
        <w:rFonts w:hint="default"/>
      </w:rPr>
    </w:lvl>
    <w:lvl w:ilvl="6" w:tplc="7FDA6C54">
      <w:numFmt w:val="bullet"/>
      <w:lvlText w:val="•"/>
      <w:lvlJc w:val="left"/>
      <w:pPr>
        <w:ind w:left="7660" w:hanging="351"/>
      </w:pPr>
      <w:rPr>
        <w:rFonts w:hint="default"/>
      </w:rPr>
    </w:lvl>
    <w:lvl w:ilvl="7" w:tplc="384C2FFA">
      <w:numFmt w:val="bullet"/>
      <w:lvlText w:val="•"/>
      <w:lvlJc w:val="left"/>
      <w:pPr>
        <w:ind w:left="8480" w:hanging="351"/>
      </w:pPr>
      <w:rPr>
        <w:rFonts w:hint="default"/>
      </w:rPr>
    </w:lvl>
    <w:lvl w:ilvl="8" w:tplc="D03C323A">
      <w:numFmt w:val="bullet"/>
      <w:lvlText w:val="•"/>
      <w:lvlJc w:val="left"/>
      <w:pPr>
        <w:ind w:left="930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F"/>
    <w:rsid w:val="00A84EDF"/>
    <w:rsid w:val="00DC052A"/>
    <w:rsid w:val="00E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4F6D"/>
  <w15:chartTrackingRefBased/>
  <w15:docId w15:val="{3C52AA6C-A3BD-4619-BDBE-BD2DC70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4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84EDF"/>
    <w:pPr>
      <w:spacing w:before="100"/>
      <w:ind w:left="220"/>
      <w:jc w:val="both"/>
      <w:outlineLvl w:val="0"/>
    </w:pPr>
    <w:rPr>
      <w:sz w:val="46"/>
      <w:szCs w:val="46"/>
    </w:rPr>
  </w:style>
  <w:style w:type="paragraph" w:styleId="Nagwek2">
    <w:name w:val="heading 2"/>
    <w:basedOn w:val="Normalny"/>
    <w:link w:val="Nagwek2Znak"/>
    <w:uiPriority w:val="1"/>
    <w:qFormat/>
    <w:rsid w:val="00A84EDF"/>
    <w:pPr>
      <w:ind w:left="223"/>
      <w:outlineLvl w:val="1"/>
    </w:pPr>
    <w:rPr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4EDF"/>
    <w:rPr>
      <w:rFonts w:ascii="Arial" w:eastAsia="Arial" w:hAnsi="Arial" w:cs="Arial"/>
      <w:sz w:val="46"/>
      <w:szCs w:val="4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84EDF"/>
    <w:rPr>
      <w:rFonts w:ascii="Arial" w:eastAsia="Arial" w:hAnsi="Arial" w:cs="Arial"/>
      <w:sz w:val="31"/>
      <w:szCs w:val="3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84EDF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4EDF"/>
    <w:rPr>
      <w:rFonts w:ascii="Arial" w:eastAsia="Arial" w:hAnsi="Arial" w:cs="Arial"/>
      <w:sz w:val="25"/>
      <w:szCs w:val="25"/>
      <w:lang w:val="en-US"/>
    </w:rPr>
  </w:style>
  <w:style w:type="paragraph" w:styleId="Akapitzlist">
    <w:name w:val="List Paragraph"/>
    <w:basedOn w:val="Normalny"/>
    <w:uiPriority w:val="1"/>
    <w:qFormat/>
    <w:rsid w:val="00A84EDF"/>
    <w:pPr>
      <w:spacing w:before="16"/>
      <w:ind w:left="923" w:hanging="3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D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Beata Możejko</cp:lastModifiedBy>
  <cp:revision>2</cp:revision>
  <dcterms:created xsi:type="dcterms:W3CDTF">2020-02-17T19:11:00Z</dcterms:created>
  <dcterms:modified xsi:type="dcterms:W3CDTF">2020-02-17T19:18:00Z</dcterms:modified>
</cp:coreProperties>
</file>